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7BD03" w14:textId="77777777" w:rsidR="00924DBE" w:rsidRDefault="00F20C24" w:rsidP="00924DB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</w:rPr>
        <w:t xml:space="preserve">                                                                                          </w:t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  <w:r w:rsidRPr="00F20C24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b/>
          <w:smallCaps/>
          <w:sz w:val="24"/>
          <w:szCs w:val="24"/>
        </w:rPr>
        <w:br/>
      </w: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2BAC1ED" w14:textId="77777777" w:rsidR="0062416C" w:rsidRPr="00924DBE" w:rsidRDefault="0062416C" w:rsidP="00924DBE">
      <w:pPr>
        <w:spacing w:line="240" w:lineRule="auto"/>
        <w:jc w:val="center"/>
        <w:rPr>
          <w:rFonts w:ascii="Corbel" w:hAnsi="Corbel"/>
          <w:bCs/>
          <w:i/>
        </w:rPr>
      </w:pPr>
    </w:p>
    <w:p w14:paraId="31AE96E3" w14:textId="77777777" w:rsidR="00924DBE" w:rsidRPr="00924DBE" w:rsidRDefault="00924DBE" w:rsidP="00924DB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62416C">
        <w:rPr>
          <w:rFonts w:ascii="Corbel" w:hAnsi="Corbel"/>
          <w:i/>
          <w:smallCaps/>
          <w:sz w:val="24"/>
          <w:szCs w:val="24"/>
        </w:rPr>
        <w:t>2024-2029</w:t>
      </w:r>
    </w:p>
    <w:p w14:paraId="11DF4AA0" w14:textId="77777777" w:rsidR="00924DBE" w:rsidRDefault="00924DBE" w:rsidP="00924DB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3E3E8C87" w14:textId="77777777" w:rsidR="00924DBE" w:rsidRPr="00EA4832" w:rsidRDefault="00924DBE" w:rsidP="00924DB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202</w:t>
      </w:r>
      <w:r w:rsidR="0062416C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62416C">
        <w:rPr>
          <w:rFonts w:ascii="Corbel" w:hAnsi="Corbel"/>
          <w:sz w:val="20"/>
          <w:szCs w:val="20"/>
        </w:rPr>
        <w:t>6</w:t>
      </w:r>
    </w:p>
    <w:p w14:paraId="00A1FDEC" w14:textId="77777777" w:rsidR="00924DBE" w:rsidRPr="009C54AE" w:rsidRDefault="00924DBE" w:rsidP="00924DBE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61970945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24DBE" w:rsidRPr="009C54AE" w14:paraId="0CBF13B4" w14:textId="77777777" w:rsidTr="00C62C8A">
        <w:tc>
          <w:tcPr>
            <w:tcW w:w="2694" w:type="dxa"/>
            <w:vAlign w:val="center"/>
          </w:tcPr>
          <w:p w14:paraId="7A4B814B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DAC0EC3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24DBE" w:rsidRPr="009C54AE" w14:paraId="01A33E3A" w14:textId="77777777" w:rsidTr="00C62C8A">
        <w:tc>
          <w:tcPr>
            <w:tcW w:w="2694" w:type="dxa"/>
            <w:vAlign w:val="center"/>
          </w:tcPr>
          <w:p w14:paraId="19639119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BC2221C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24DBE" w:rsidRPr="009C54AE" w14:paraId="673F4187" w14:textId="77777777" w:rsidTr="00C62C8A">
        <w:tc>
          <w:tcPr>
            <w:tcW w:w="2694" w:type="dxa"/>
            <w:vAlign w:val="center"/>
          </w:tcPr>
          <w:p w14:paraId="6E96F76E" w14:textId="77777777" w:rsidR="00924DBE" w:rsidRPr="009C54AE" w:rsidRDefault="00924DBE" w:rsidP="00C62C8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09F384A" w14:textId="4C883ED1" w:rsidR="00924DBE" w:rsidRPr="009C54AE" w:rsidRDefault="003A096B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24DBE" w:rsidRPr="009C54AE" w14:paraId="2B171BC0" w14:textId="77777777" w:rsidTr="00C62C8A">
        <w:tc>
          <w:tcPr>
            <w:tcW w:w="2694" w:type="dxa"/>
            <w:vAlign w:val="center"/>
          </w:tcPr>
          <w:p w14:paraId="00C1BF4C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3D485A0" w14:textId="77777777" w:rsidR="00924DBE" w:rsidRPr="009C54AE" w:rsidRDefault="00C7784B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24DBE" w:rsidRPr="009C54AE" w14:paraId="57A4E1B3" w14:textId="77777777" w:rsidTr="00C62C8A">
        <w:tc>
          <w:tcPr>
            <w:tcW w:w="2694" w:type="dxa"/>
            <w:vAlign w:val="center"/>
          </w:tcPr>
          <w:p w14:paraId="309064D0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E784968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24DBE" w:rsidRPr="009C54AE" w14:paraId="7DC8AF91" w14:textId="77777777" w:rsidTr="00C62C8A">
        <w:tc>
          <w:tcPr>
            <w:tcW w:w="2694" w:type="dxa"/>
            <w:vAlign w:val="center"/>
          </w:tcPr>
          <w:p w14:paraId="6B737A16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81F8F49" w14:textId="77777777" w:rsidR="00924DBE" w:rsidRPr="009C54AE" w:rsidRDefault="00206D6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924DBE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924DBE" w:rsidRPr="009C54AE" w14:paraId="2308E8D5" w14:textId="77777777" w:rsidTr="00C62C8A">
        <w:tc>
          <w:tcPr>
            <w:tcW w:w="2694" w:type="dxa"/>
            <w:vAlign w:val="center"/>
          </w:tcPr>
          <w:p w14:paraId="17045BE4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460A61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24DBE" w:rsidRPr="009C54AE" w14:paraId="556BD88C" w14:textId="77777777" w:rsidTr="00C62C8A">
        <w:tc>
          <w:tcPr>
            <w:tcW w:w="2694" w:type="dxa"/>
            <w:vAlign w:val="center"/>
          </w:tcPr>
          <w:p w14:paraId="27D8F2B2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8E35CCC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24DBE" w:rsidRPr="009C54AE" w14:paraId="3DA9CCF8" w14:textId="77777777" w:rsidTr="00C62C8A">
        <w:tc>
          <w:tcPr>
            <w:tcW w:w="2694" w:type="dxa"/>
            <w:vAlign w:val="center"/>
          </w:tcPr>
          <w:p w14:paraId="255F55EB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6FD0CB" w14:textId="77777777" w:rsidR="00924DBE" w:rsidRPr="009C54AE" w:rsidRDefault="00206D6E" w:rsidP="00206D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924DBE">
              <w:rPr>
                <w:rFonts w:ascii="Corbel" w:hAnsi="Corbel"/>
                <w:b w:val="0"/>
                <w:sz w:val="24"/>
                <w:szCs w:val="24"/>
              </w:rPr>
              <w:t xml:space="preserve">II rok, sem. 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924DBE" w:rsidRPr="009C54AE" w14:paraId="50B59036" w14:textId="77777777" w:rsidTr="00C62C8A">
        <w:tc>
          <w:tcPr>
            <w:tcW w:w="2694" w:type="dxa"/>
            <w:vAlign w:val="center"/>
          </w:tcPr>
          <w:p w14:paraId="36291C0A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256C38" w14:textId="77777777" w:rsidR="00924DBE" w:rsidRPr="009C54AE" w:rsidRDefault="000D07DF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924DBE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4DBE" w:rsidRPr="009C54AE" w14:paraId="638E7221" w14:textId="77777777" w:rsidTr="00C62C8A">
        <w:tc>
          <w:tcPr>
            <w:tcW w:w="2694" w:type="dxa"/>
            <w:vAlign w:val="center"/>
          </w:tcPr>
          <w:p w14:paraId="606A48B9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874CAA1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24DBE" w:rsidRPr="009C54AE" w14:paraId="4911D43F" w14:textId="77777777" w:rsidTr="00C62C8A">
        <w:tc>
          <w:tcPr>
            <w:tcW w:w="2694" w:type="dxa"/>
            <w:vAlign w:val="center"/>
          </w:tcPr>
          <w:p w14:paraId="6ABD4E8D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B7B6D02" w14:textId="77777777" w:rsidR="00924DBE" w:rsidRPr="002B5A01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B5A01">
              <w:rPr>
                <w:rFonts w:ascii="Corbel" w:hAnsi="Corbel"/>
                <w:b w:val="0"/>
                <w:color w:val="auto"/>
                <w:sz w:val="24"/>
                <w:szCs w:val="24"/>
              </w:rPr>
              <w:t>dr Alicja Kubik</w:t>
            </w:r>
          </w:p>
        </w:tc>
      </w:tr>
      <w:tr w:rsidR="00924DBE" w:rsidRPr="009C54AE" w14:paraId="4E3F2349" w14:textId="77777777" w:rsidTr="00C62C8A">
        <w:tc>
          <w:tcPr>
            <w:tcW w:w="2694" w:type="dxa"/>
            <w:vAlign w:val="center"/>
          </w:tcPr>
          <w:p w14:paraId="4C084BBA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54E0C6A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7398D32" w14:textId="77777777" w:rsidR="00924DBE" w:rsidRPr="009C54AE" w:rsidRDefault="00924DBE" w:rsidP="00924DB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424AF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5EAA3AA" w14:textId="77777777" w:rsidR="00924DBE" w:rsidRPr="009C54AE" w:rsidRDefault="00924DBE" w:rsidP="00924DB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9564D5" w14:textId="77777777" w:rsidR="00924DBE" w:rsidRPr="009C54AE" w:rsidRDefault="00924DBE" w:rsidP="00924DB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F4A226F" w14:textId="77777777" w:rsidR="00924DBE" w:rsidRPr="009C54AE" w:rsidRDefault="00924DBE" w:rsidP="00924DB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924DBE" w:rsidRPr="009C54AE" w14:paraId="3F82EDBA" w14:textId="77777777" w:rsidTr="00C62C8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DB1C" w14:textId="77777777" w:rsidR="00924DB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03D9265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02A2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E7CD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937F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1174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7052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EA43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B21A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7E43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C2FA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24DBE" w:rsidRPr="009C54AE" w14:paraId="6187FA22" w14:textId="77777777" w:rsidTr="00C62C8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CA9F" w14:textId="77777777" w:rsidR="00924DBE" w:rsidRPr="009C54AE" w:rsidRDefault="00206D6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E544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41B0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CA90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D70C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ADF1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D471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9703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557C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5895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893D86C" w14:textId="77777777" w:rsidR="00924DBE" w:rsidRPr="009C54AE" w:rsidRDefault="00924DBE" w:rsidP="00924DB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AE28605" w14:textId="77777777" w:rsidR="00924DBE" w:rsidRPr="009C54AE" w:rsidRDefault="00924DBE" w:rsidP="00924DB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F3C3F09" w14:textId="77777777" w:rsidR="00924DBE" w:rsidRPr="009C54AE" w:rsidRDefault="00924DBE" w:rsidP="00924DB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54B3893" w14:textId="77777777" w:rsidR="00924DBE" w:rsidRPr="009C54AE" w:rsidRDefault="00924DBE" w:rsidP="00924DB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24DBE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1C6466D" w14:textId="77777777" w:rsidR="00924DBE" w:rsidRPr="009C54AE" w:rsidRDefault="00924DBE" w:rsidP="00924DB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E88BA6F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651176" w14:textId="77777777" w:rsidR="00924DBE" w:rsidRPr="009C54AE" w:rsidRDefault="00924DBE" w:rsidP="00924DB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</w:t>
      </w:r>
      <w:r>
        <w:rPr>
          <w:rFonts w:ascii="Corbel" w:hAnsi="Corbel"/>
          <w:smallCaps w:val="0"/>
          <w:szCs w:val="24"/>
        </w:rPr>
        <w:t>): egzamin</w:t>
      </w:r>
    </w:p>
    <w:p w14:paraId="465BAD3D" w14:textId="77777777" w:rsidR="00924DBE" w:rsidRDefault="00924DBE" w:rsidP="00924D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11E10A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24DBE" w:rsidRPr="009C54AE" w14:paraId="276CC939" w14:textId="77777777" w:rsidTr="00C62C8A">
        <w:tc>
          <w:tcPr>
            <w:tcW w:w="9670" w:type="dxa"/>
          </w:tcPr>
          <w:p w14:paraId="36F31B58" w14:textId="77777777" w:rsidR="00924DBE" w:rsidRPr="009C54AE" w:rsidRDefault="00FC05B3" w:rsidP="00C62C8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literaturoznawstwa i nauki o języku na poziomie szkoły średniej.</w:t>
            </w:r>
          </w:p>
        </w:tc>
      </w:tr>
    </w:tbl>
    <w:p w14:paraId="137069C6" w14:textId="77777777" w:rsidR="00924DBE" w:rsidRDefault="00924DBE" w:rsidP="00924DBE">
      <w:pPr>
        <w:pStyle w:val="Punktygwne"/>
        <w:spacing w:before="0" w:after="0"/>
        <w:rPr>
          <w:rFonts w:ascii="Corbel" w:hAnsi="Corbel"/>
          <w:szCs w:val="24"/>
        </w:rPr>
      </w:pPr>
    </w:p>
    <w:p w14:paraId="5A969124" w14:textId="77777777" w:rsidR="00924DBE" w:rsidRPr="00C05F44" w:rsidRDefault="00924DBE" w:rsidP="00924DB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D4B0577" w14:textId="77777777" w:rsidR="00924DBE" w:rsidRPr="00C05F44" w:rsidRDefault="00924DBE" w:rsidP="00924DBE">
      <w:pPr>
        <w:pStyle w:val="Punktygwne"/>
        <w:spacing w:before="0" w:after="0"/>
        <w:rPr>
          <w:rFonts w:ascii="Corbel" w:hAnsi="Corbel"/>
          <w:szCs w:val="24"/>
        </w:rPr>
      </w:pPr>
    </w:p>
    <w:p w14:paraId="221D9BF2" w14:textId="77777777" w:rsidR="00924DBE" w:rsidRDefault="00924DBE" w:rsidP="00924DB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64F4541A" w14:textId="77777777" w:rsidR="00924DBE" w:rsidRPr="009C54AE" w:rsidRDefault="00924DBE" w:rsidP="00924DB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4DBE" w:rsidRPr="009C54AE" w14:paraId="35EA10A9" w14:textId="77777777" w:rsidTr="00C62C8A">
        <w:tc>
          <w:tcPr>
            <w:tcW w:w="851" w:type="dxa"/>
            <w:vAlign w:val="center"/>
          </w:tcPr>
          <w:p w14:paraId="0C4B4456" w14:textId="77777777" w:rsidR="00924DBE" w:rsidRPr="009C54AE" w:rsidRDefault="00924DBE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E895762" w14:textId="77777777" w:rsidR="00924DBE" w:rsidRPr="009C54AE" w:rsidRDefault="00FC05B3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Zaznajomienie studentów z podstawową terminologią i działami nauki o literaturze, a zwłaszcza ugruntowanie podstawowych pojęć i zjawisk dotyczących struktury dzieła literackiego i elementów świata przedstawionego.</w:t>
            </w:r>
          </w:p>
        </w:tc>
      </w:tr>
      <w:tr w:rsidR="00924DBE" w:rsidRPr="009C54AE" w14:paraId="3EA8845A" w14:textId="77777777" w:rsidTr="00C62C8A">
        <w:tc>
          <w:tcPr>
            <w:tcW w:w="851" w:type="dxa"/>
            <w:vAlign w:val="center"/>
          </w:tcPr>
          <w:p w14:paraId="6F8DF6DD" w14:textId="77777777" w:rsidR="00924DBE" w:rsidRPr="009C54AE" w:rsidRDefault="00FC05B3" w:rsidP="00C62C8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4446376" w14:textId="77777777" w:rsidR="00924DBE" w:rsidRPr="009C54AE" w:rsidRDefault="00FC05B3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Nabycie przez studentów umiejętności korzystania z wiedzy literaturoznawczej i językoznawczej w dydaktyce wczesnoszkolnej i przedszkolnej.</w:t>
            </w:r>
          </w:p>
        </w:tc>
      </w:tr>
      <w:tr w:rsidR="00924DBE" w:rsidRPr="009C54AE" w14:paraId="3DE78EB5" w14:textId="77777777" w:rsidTr="00C62C8A">
        <w:tc>
          <w:tcPr>
            <w:tcW w:w="851" w:type="dxa"/>
            <w:vAlign w:val="center"/>
          </w:tcPr>
          <w:p w14:paraId="61EA4C68" w14:textId="77777777" w:rsidR="00924DBE" w:rsidRPr="009C54AE" w:rsidRDefault="00924DBE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C05B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4821835" w14:textId="77777777" w:rsidR="00924DBE" w:rsidRPr="009C54AE" w:rsidRDefault="00FC05B3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Zapoznanie studentów z podstawowymi pojęciami, zjawiskami i zagadnieniami z zakresu nauki o języku (fonetyka, fleksja, słowotwórstwo, leksyka i frazeologia, składnia).</w:t>
            </w:r>
          </w:p>
        </w:tc>
      </w:tr>
      <w:tr w:rsidR="00FC05B3" w:rsidRPr="009C54AE" w14:paraId="72A6EE6D" w14:textId="77777777" w:rsidTr="00C62C8A">
        <w:tc>
          <w:tcPr>
            <w:tcW w:w="851" w:type="dxa"/>
            <w:vAlign w:val="center"/>
          </w:tcPr>
          <w:p w14:paraId="775A8D7E" w14:textId="77777777" w:rsidR="00FC05B3" w:rsidRPr="009C54AE" w:rsidRDefault="00FC05B3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7F30F82" w14:textId="77777777" w:rsidR="00FC05B3" w:rsidRPr="006525A8" w:rsidRDefault="00FC05B3" w:rsidP="00C62C8A">
            <w:pPr>
              <w:pStyle w:val="Podpunkty"/>
              <w:spacing w:before="40" w:after="40"/>
              <w:ind w:left="0"/>
              <w:jc w:val="left"/>
              <w:rPr>
                <w:rStyle w:val="wrtext"/>
                <w:rFonts w:ascii="Corbel" w:hAnsi="Corbel"/>
                <w:b w:val="0"/>
                <w:sz w:val="24"/>
                <w:szCs w:val="24"/>
              </w:rPr>
            </w:pPr>
            <w:r w:rsidRPr="00F32645">
              <w:rPr>
                <w:rFonts w:ascii="Corbel" w:hAnsi="Corbel"/>
                <w:b w:val="0"/>
                <w:sz w:val="24"/>
                <w:szCs w:val="24"/>
              </w:rPr>
              <w:t>Ukazanie przydatności  wiedzy z zakresu podstaw nauki o języku polskim w  rozwijaniu mowy i świadomości fonologicznej uczniów, w nauce czytania i pisania, w nauczaniu gramatyki i ortografii, rozwijaniu umiejętności posługiwania się poprawną polszczyzną w mowie i piśmie</w:t>
            </w:r>
            <w:r>
              <w:rPr>
                <w:rFonts w:ascii="Corbel" w:hAnsi="Corbel"/>
                <w:b w:val="0"/>
                <w:sz w:val="24"/>
                <w:szCs w:val="24"/>
              </w:rPr>
              <w:t>;</w:t>
            </w:r>
          </w:p>
        </w:tc>
      </w:tr>
    </w:tbl>
    <w:p w14:paraId="0915C3A3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2FEF765" w14:textId="77777777" w:rsidR="00924DBE" w:rsidRPr="009C54AE" w:rsidRDefault="00924DBE" w:rsidP="00924DB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2A65937E" w14:textId="77777777" w:rsidR="00924DBE" w:rsidRPr="009C54AE" w:rsidRDefault="00924DBE" w:rsidP="00924DB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924DBE" w:rsidRPr="009C54AE" w14:paraId="2B02343E" w14:textId="77777777" w:rsidTr="00C62C8A">
        <w:tc>
          <w:tcPr>
            <w:tcW w:w="1701" w:type="dxa"/>
            <w:vAlign w:val="center"/>
          </w:tcPr>
          <w:p w14:paraId="15D80C49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C5C1940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4415FBB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24DBE" w:rsidRPr="009C54AE" w14:paraId="6A9A2C46" w14:textId="77777777" w:rsidTr="00C62C8A">
        <w:tc>
          <w:tcPr>
            <w:tcW w:w="1701" w:type="dxa"/>
          </w:tcPr>
          <w:p w14:paraId="0E9B07EB" w14:textId="77777777" w:rsidR="00924DBE" w:rsidRPr="009C54AE" w:rsidRDefault="00924DB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C8B6A3B" w14:textId="77777777" w:rsidR="00484D9E" w:rsidRPr="00294CE8" w:rsidRDefault="00294CE8" w:rsidP="00206D6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>Student p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osł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uguje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 xml:space="preserve"> się pojęciami z zakresu teorii literatury, kultury oraz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wiedzy o języku;</w:t>
            </w:r>
          </w:p>
        </w:tc>
        <w:tc>
          <w:tcPr>
            <w:tcW w:w="1873" w:type="dxa"/>
          </w:tcPr>
          <w:p w14:paraId="3B774B8D" w14:textId="77777777" w:rsidR="00484D9E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924DBE" w:rsidRPr="009C54AE" w14:paraId="57759763" w14:textId="77777777" w:rsidTr="00C62C8A">
        <w:tc>
          <w:tcPr>
            <w:tcW w:w="1701" w:type="dxa"/>
          </w:tcPr>
          <w:p w14:paraId="37A16148" w14:textId="77777777" w:rsidR="00924DBE" w:rsidRPr="009C54AE" w:rsidRDefault="00924DB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51DD78E" w14:textId="77777777" w:rsidR="00484D9E" w:rsidRPr="00294CE8" w:rsidRDefault="00294CE8" w:rsidP="00206D6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Zna 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podstawy i zakres doboru treś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ci nauczania dzieci i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 xml:space="preserve"> uczniów w zakresie języka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polskiego, pojęcia z zakresu teorii literatury, kultury oraz wiedzy o języku, a także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klasyczną i współczesną literaturę dla dzieci oraz kulturę dla dziecięcego odbiorcy;</w:t>
            </w:r>
          </w:p>
        </w:tc>
        <w:tc>
          <w:tcPr>
            <w:tcW w:w="1873" w:type="dxa"/>
          </w:tcPr>
          <w:p w14:paraId="24E3389B" w14:textId="77777777" w:rsidR="00D6681F" w:rsidRDefault="00D6681F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FF59DE" w14:textId="77777777" w:rsidR="00D6681F" w:rsidRDefault="00D6681F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275F08" w14:textId="77777777" w:rsidR="00924DBE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924DBE" w:rsidRPr="009C54AE" w14:paraId="379A5245" w14:textId="77777777" w:rsidTr="00C62C8A">
        <w:tc>
          <w:tcPr>
            <w:tcW w:w="1701" w:type="dxa"/>
          </w:tcPr>
          <w:p w14:paraId="553D96DE" w14:textId="77777777" w:rsidR="00924DBE" w:rsidRPr="009C54AE" w:rsidRDefault="00924DB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4CE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6D19DB0" w14:textId="77777777" w:rsidR="00924DBE" w:rsidRPr="00294CE8" w:rsidRDefault="00294CE8" w:rsidP="00206D6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94CE8">
              <w:rPr>
                <w:rFonts w:ascii="Corbel" w:hAnsi="Corbel"/>
                <w:sz w:val="24"/>
                <w:szCs w:val="24"/>
              </w:rPr>
              <w:t>Zna etapy nabywania umiejętności czytania i pisania w języku polskim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14:paraId="229B3704" w14:textId="77777777" w:rsidR="00924DBE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294CE8" w:rsidRPr="009C54AE" w14:paraId="6FADE2EC" w14:textId="77777777" w:rsidTr="00C62C8A">
        <w:tc>
          <w:tcPr>
            <w:tcW w:w="1701" w:type="dxa"/>
          </w:tcPr>
          <w:p w14:paraId="3652F549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798D1A8" w14:textId="77777777" w:rsidR="00294CE8" w:rsidRPr="00294CE8" w:rsidRDefault="00294CE8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Funkcjonalnie posługuje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się pojęciami z zakresu teorii literatury, kultury oraz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sz w:val="24"/>
                <w:szCs w:val="24"/>
              </w:rPr>
              <w:t>wiedzy o języku;</w:t>
            </w:r>
          </w:p>
        </w:tc>
        <w:tc>
          <w:tcPr>
            <w:tcW w:w="1873" w:type="dxa"/>
          </w:tcPr>
          <w:p w14:paraId="2CAFCF3B" w14:textId="77777777" w:rsidR="00294CE8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294CE8" w:rsidRPr="009C54AE" w14:paraId="39A56762" w14:textId="77777777" w:rsidTr="00C62C8A">
        <w:tc>
          <w:tcPr>
            <w:tcW w:w="1701" w:type="dxa"/>
          </w:tcPr>
          <w:p w14:paraId="7CE7656D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42B03CD" w14:textId="77777777" w:rsidR="00294CE8" w:rsidRPr="00294CE8" w:rsidRDefault="00294CE8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Dokonuje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analizy i interpretacji zróżnicowanych formalnie dzieł literackich ora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Pr="00294CE8">
              <w:rPr>
                <w:rFonts w:ascii="Corbel" w:hAnsi="Corbel"/>
                <w:sz w:val="24"/>
                <w:szCs w:val="24"/>
              </w:rPr>
              <w:t>kulturowych;</w:t>
            </w:r>
          </w:p>
        </w:tc>
        <w:tc>
          <w:tcPr>
            <w:tcW w:w="1873" w:type="dxa"/>
          </w:tcPr>
          <w:p w14:paraId="113DBD65" w14:textId="77777777" w:rsidR="00294CE8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08979114" w14:textId="77777777" w:rsidR="00FC05B3" w:rsidRPr="009C54AE" w:rsidRDefault="00FC05B3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U06</w:t>
            </w:r>
          </w:p>
        </w:tc>
      </w:tr>
      <w:tr w:rsidR="00294CE8" w:rsidRPr="009C54AE" w14:paraId="57A7C85C" w14:textId="77777777" w:rsidTr="00C62C8A">
        <w:tc>
          <w:tcPr>
            <w:tcW w:w="1701" w:type="dxa"/>
          </w:tcPr>
          <w:p w14:paraId="197C0082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52C2FE7" w14:textId="77777777" w:rsidR="00294CE8" w:rsidRPr="00294CE8" w:rsidRDefault="00294CE8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Wyróżnia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wśród różnych zjawisk językowych kategorie prymarne i sekundarne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sz w:val="24"/>
                <w:szCs w:val="24"/>
              </w:rPr>
              <w:t>odpowiednie dla dziecka w wieku przedszkolnym i młodszym wieku szkolnym;</w:t>
            </w:r>
          </w:p>
        </w:tc>
        <w:tc>
          <w:tcPr>
            <w:tcW w:w="1873" w:type="dxa"/>
          </w:tcPr>
          <w:p w14:paraId="4B367EFE" w14:textId="77777777" w:rsidR="00294CE8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04B2BA75" w14:textId="77777777" w:rsidR="00484D9E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</w:tc>
      </w:tr>
      <w:tr w:rsidR="00294CE8" w:rsidRPr="009C54AE" w14:paraId="449E6065" w14:textId="77777777" w:rsidTr="00C62C8A">
        <w:tc>
          <w:tcPr>
            <w:tcW w:w="1701" w:type="dxa"/>
          </w:tcPr>
          <w:p w14:paraId="5ABE518E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524B9026" w14:textId="77777777" w:rsidR="00294CE8" w:rsidRPr="00484D9E" w:rsidRDefault="00484D9E" w:rsidP="00206D6E">
            <w:pPr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>
              <w:rPr>
                <w:rFonts w:ascii="Corbel" w:hAnsi="Corbel"/>
                <w:color w:val="00000A"/>
                <w:sz w:val="24"/>
                <w:szCs w:val="24"/>
              </w:rPr>
              <w:t>W</w:t>
            </w:r>
            <w:r w:rsidR="00FC05B3">
              <w:rPr>
                <w:rFonts w:ascii="Corbel" w:hAnsi="Corbel"/>
                <w:color w:val="00000A"/>
                <w:sz w:val="24"/>
                <w:szCs w:val="24"/>
              </w:rPr>
              <w:t>ypowiada</w:t>
            </w:r>
            <w:r w:rsidR="00294CE8" w:rsidRPr="00294CE8">
              <w:rPr>
                <w:rFonts w:ascii="Corbel" w:hAnsi="Corbel"/>
                <w:color w:val="00000A"/>
                <w:sz w:val="24"/>
                <w:szCs w:val="24"/>
              </w:rPr>
              <w:t xml:space="preserve"> się w mowie i w piśmie w sposób klarowny, spójny i precyzyjny,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="00294CE8" w:rsidRPr="00294CE8">
              <w:rPr>
                <w:rFonts w:ascii="Corbel" w:hAnsi="Corbel"/>
                <w:color w:val="00000A"/>
                <w:sz w:val="24"/>
                <w:szCs w:val="24"/>
              </w:rPr>
              <w:t>konstruując rozbudowane ustne i pisemne wypowiedzi na określone tematy;</w:t>
            </w:r>
          </w:p>
        </w:tc>
        <w:tc>
          <w:tcPr>
            <w:tcW w:w="1873" w:type="dxa"/>
          </w:tcPr>
          <w:p w14:paraId="37E5DA4C" w14:textId="77777777" w:rsidR="00294CE8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07F45CF2" w14:textId="77777777" w:rsidR="00484D9E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</w:tc>
      </w:tr>
      <w:tr w:rsidR="00294CE8" w:rsidRPr="009C54AE" w14:paraId="56F8F454" w14:textId="77777777" w:rsidTr="00C62C8A">
        <w:tc>
          <w:tcPr>
            <w:tcW w:w="1701" w:type="dxa"/>
          </w:tcPr>
          <w:p w14:paraId="0AE4CA2D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062CDEC4" w14:textId="77777777" w:rsidR="00294CE8" w:rsidRPr="00484D9E" w:rsidRDefault="00484D9E" w:rsidP="00206D6E">
            <w:pPr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>
              <w:rPr>
                <w:rFonts w:ascii="Corbel" w:hAnsi="Corbel"/>
                <w:color w:val="00000A"/>
                <w:sz w:val="24"/>
                <w:szCs w:val="24"/>
              </w:rPr>
              <w:t>Planuje</w:t>
            </w:r>
            <w:r w:rsidR="00294CE8" w:rsidRPr="00294CE8">
              <w:rPr>
                <w:rFonts w:ascii="Corbel" w:hAnsi="Corbel"/>
                <w:color w:val="00000A"/>
                <w:sz w:val="24"/>
                <w:szCs w:val="24"/>
              </w:rPr>
              <w:t xml:space="preserve"> działania na rzecz rozwoju swojej wiedzy i umiejętności w zakresie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="00294CE8" w:rsidRPr="00294CE8">
              <w:rPr>
                <w:rFonts w:ascii="Corbel" w:hAnsi="Corbel"/>
                <w:color w:val="00000A"/>
                <w:sz w:val="24"/>
                <w:szCs w:val="24"/>
              </w:rPr>
              <w:t>prawidłowej realizacji edukacji polonistycznej w przedszkolu i klasach I–III szkoły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="00294CE8" w:rsidRPr="00294CE8">
              <w:rPr>
                <w:rFonts w:ascii="Corbel" w:hAnsi="Corbel"/>
                <w:color w:val="00000A"/>
                <w:sz w:val="24"/>
                <w:szCs w:val="24"/>
              </w:rPr>
              <w:t>podstawowej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14:paraId="026AC472" w14:textId="77777777" w:rsidR="00D6681F" w:rsidRDefault="00D6681F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FF0894" w14:textId="77777777" w:rsidR="00294CE8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294CE8" w:rsidRPr="009C54AE" w14:paraId="2C2E58E4" w14:textId="77777777" w:rsidTr="00C62C8A">
        <w:tc>
          <w:tcPr>
            <w:tcW w:w="1701" w:type="dxa"/>
          </w:tcPr>
          <w:p w14:paraId="27C20DD6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5A99A3FB" w14:textId="77777777" w:rsidR="00294CE8" w:rsidRPr="00010EE7" w:rsidRDefault="00484D9E" w:rsidP="00206D6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 xml:space="preserve">Jest gotów do </w:t>
            </w:r>
            <w:r w:rsidRPr="00484D9E"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>autorefleksji nad dyspozycjami i posiadanymi kompetencjami merytorycznymi do</w:t>
            </w:r>
            <w:r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 xml:space="preserve"> wspierania dzieci i </w:t>
            </w:r>
            <w:r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lastRenderedPageBreak/>
              <w:t>uczniów w zakresie rozwoju języka polskiego.</w:t>
            </w:r>
          </w:p>
        </w:tc>
        <w:tc>
          <w:tcPr>
            <w:tcW w:w="1873" w:type="dxa"/>
          </w:tcPr>
          <w:p w14:paraId="5334BAD6" w14:textId="77777777" w:rsidR="00D6681F" w:rsidRDefault="00D6681F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F077BD" w14:textId="77777777" w:rsidR="00294CE8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0914E465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8AA7B3" w14:textId="77777777" w:rsidR="00924DBE" w:rsidRPr="009C54AE" w:rsidRDefault="00924DBE" w:rsidP="00924DB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3F502990" w14:textId="77777777" w:rsidR="00924DBE" w:rsidRPr="009C54AE" w:rsidRDefault="00924DBE" w:rsidP="00924DB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1574140" w14:textId="77777777" w:rsidR="00924DBE" w:rsidRPr="009C54AE" w:rsidRDefault="00924DBE" w:rsidP="00924DB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4DBE" w:rsidRPr="009C54AE" w14:paraId="36DC91D7" w14:textId="77777777" w:rsidTr="00C62C8A">
        <w:tc>
          <w:tcPr>
            <w:tcW w:w="9639" w:type="dxa"/>
          </w:tcPr>
          <w:p w14:paraId="0B6EDB37" w14:textId="77777777" w:rsidR="00924DBE" w:rsidRPr="009C54AE" w:rsidRDefault="00924DBE" w:rsidP="00C62C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16130" w:rsidRPr="009C54AE" w14:paraId="459FFC7B" w14:textId="77777777" w:rsidTr="00C62C8A">
        <w:tc>
          <w:tcPr>
            <w:tcW w:w="9639" w:type="dxa"/>
          </w:tcPr>
          <w:p w14:paraId="46D3C7AC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Przedmiot i sposoby istnienia literatury dla dzieci i młodzieży.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Budowa dzieła literackiego. Zagadnienie literackości tekstu.</w:t>
            </w:r>
          </w:p>
        </w:tc>
      </w:tr>
      <w:tr w:rsidR="00E16130" w:rsidRPr="009C54AE" w14:paraId="680A5100" w14:textId="77777777" w:rsidTr="00C62C8A">
        <w:tc>
          <w:tcPr>
            <w:tcW w:w="9639" w:type="dxa"/>
          </w:tcPr>
          <w:p w14:paraId="25A5E336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Wybrane zagadnienia z rozwoju historycznego literatury dla dzieci w powiązaniu z kształtowaniem się nurtów pedagogicznych.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Specyfika odbioru literatury przez dziecko.</w:t>
            </w:r>
          </w:p>
        </w:tc>
      </w:tr>
      <w:tr w:rsidR="00E16130" w:rsidRPr="009C54AE" w14:paraId="195279F6" w14:textId="77777777" w:rsidTr="00C62C8A">
        <w:tc>
          <w:tcPr>
            <w:tcW w:w="9639" w:type="dxa"/>
          </w:tcPr>
          <w:p w14:paraId="6ED26AA7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Rozwój i cechy gatunków literatury dziecięcej (powiastka dydaktyczna i bajeczka dziecięca, bajka dydaktyczna, powieść w różnych odmianach – drogi rozwojowe, cechy, przedstawiciele). Baśń ludowa, literacka i nowoczesna - genologia i cechy gatunkowe (na wybranych przykładach).</w:t>
            </w:r>
          </w:p>
        </w:tc>
      </w:tr>
      <w:tr w:rsidR="00E16130" w:rsidRPr="009C54AE" w14:paraId="675356B8" w14:textId="77777777" w:rsidTr="00C62C8A">
        <w:tc>
          <w:tcPr>
            <w:tcW w:w="9639" w:type="dxa"/>
          </w:tcPr>
          <w:p w14:paraId="0C1D9E6C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Kanon literacki dziecka w wieku przedszkolnym i wczesnoszkolnym.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Odmiany oraz funkcje poezji dla dzieci.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Modele komunikacyjne w utworach literackich dla dzieci</w:t>
            </w:r>
          </w:p>
        </w:tc>
      </w:tr>
      <w:tr w:rsidR="00E16130" w:rsidRPr="009C54AE" w14:paraId="4E205B53" w14:textId="77777777" w:rsidTr="00C62C8A">
        <w:tc>
          <w:tcPr>
            <w:tcW w:w="9639" w:type="dxa"/>
          </w:tcPr>
          <w:p w14:paraId="0332C79C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Ważne tematy współczesnej  literatury dla dzieci. Współczesna proza dla dzieci –  bohaterowie, przedstawiciele, kierunki rozwoju.</w:t>
            </w:r>
          </w:p>
        </w:tc>
      </w:tr>
      <w:tr w:rsidR="00E16130" w:rsidRPr="009C54AE" w14:paraId="56D14E4A" w14:textId="77777777" w:rsidTr="00C62C8A">
        <w:tc>
          <w:tcPr>
            <w:tcW w:w="9639" w:type="dxa"/>
          </w:tcPr>
          <w:p w14:paraId="4A5C6D13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Arcydzieła literatury dziecięcej (popularne schematy fabularne, tematy, typy bohaterów).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Historia i typy książki obrazkowej.</w:t>
            </w:r>
          </w:p>
        </w:tc>
      </w:tr>
      <w:tr w:rsidR="00E16130" w:rsidRPr="009C54AE" w14:paraId="63305B56" w14:textId="77777777" w:rsidTr="00C62C8A">
        <w:tc>
          <w:tcPr>
            <w:tcW w:w="9639" w:type="dxa"/>
          </w:tcPr>
          <w:p w14:paraId="36B5454D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Przedmiot i sposoby istnienia literatury dla dzieci i młodzieży.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 xml:space="preserve">Wychowanie przez sztukę a praca z tekstem literackim w przedszkolu </w:t>
            </w:r>
            <w:r w:rsidRPr="00035BDF">
              <w:rPr>
                <w:rFonts w:ascii="Corbel" w:hAnsi="Corbel"/>
                <w:sz w:val="24"/>
                <w:szCs w:val="24"/>
              </w:rPr>
              <w:t>i edukacji zintegrowanej.</w:t>
            </w:r>
          </w:p>
        </w:tc>
      </w:tr>
      <w:tr w:rsidR="00F44241" w:rsidRPr="009C54AE" w14:paraId="3EC9315C" w14:textId="77777777" w:rsidTr="00C62C8A">
        <w:tc>
          <w:tcPr>
            <w:tcW w:w="9639" w:type="dxa"/>
          </w:tcPr>
          <w:p w14:paraId="512CCD34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Proces komunikowania się. Wprowadzenie pojęć i terminów dotyczących języka: kod językowy, podsystemy języka polskiego: leksyka i gramatyka (fonologia, morfologia, składnia) oraz pojęcia dla nich charakterystyczne.</w:t>
            </w:r>
          </w:p>
        </w:tc>
      </w:tr>
      <w:tr w:rsidR="00F44241" w:rsidRPr="009C54AE" w14:paraId="4E45530D" w14:textId="77777777" w:rsidTr="00C62C8A">
        <w:tc>
          <w:tcPr>
            <w:tcW w:w="9639" w:type="dxa"/>
          </w:tcPr>
          <w:p w14:paraId="47777EB9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Klasyfikacja i charakterystyka głosek polskich, upodobnienia fonetyczne, akcent. Rozwój świadomości fonologicznej dziecka (umiejętności fonologiczne dzieci w różnym wieku).</w:t>
            </w:r>
          </w:p>
        </w:tc>
      </w:tr>
      <w:tr w:rsidR="00F44241" w:rsidRPr="009C54AE" w14:paraId="32F83C0B" w14:textId="77777777" w:rsidTr="00C62C8A">
        <w:tc>
          <w:tcPr>
            <w:tcW w:w="9639" w:type="dxa"/>
          </w:tcPr>
          <w:p w14:paraId="548FFD60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Słowotwórstwo jako nauka o budowie wyrazu (morfemy słowotwórcze, leksem, rodzina wyrazów, klasy wyrazów, wyrazy bliskoznaczne, antonimy, homonimy itp.).</w:t>
            </w:r>
          </w:p>
        </w:tc>
      </w:tr>
      <w:tr w:rsidR="00F44241" w:rsidRPr="009C54AE" w14:paraId="230287FA" w14:textId="77777777" w:rsidTr="00C62C8A">
        <w:tc>
          <w:tcPr>
            <w:tcW w:w="9639" w:type="dxa"/>
          </w:tcPr>
          <w:p w14:paraId="7824489C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Fleksja jako nauka o odmianie wyrazów. Odmienne i nieodmienne części mowy.</w:t>
            </w:r>
          </w:p>
        </w:tc>
      </w:tr>
      <w:tr w:rsidR="00F44241" w:rsidRPr="009C54AE" w14:paraId="05B54DEF" w14:textId="77777777" w:rsidTr="00C62C8A">
        <w:tc>
          <w:tcPr>
            <w:tcW w:w="9639" w:type="dxa"/>
          </w:tcPr>
          <w:p w14:paraId="33274CAD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Składnia jako nauka o zdaniu. Rodzaje wypowiedzeń. Typy zdań.</w:t>
            </w:r>
          </w:p>
        </w:tc>
      </w:tr>
      <w:tr w:rsidR="00F44241" w:rsidRPr="009C54AE" w14:paraId="7A3A6558" w14:textId="77777777" w:rsidTr="00C62C8A">
        <w:tc>
          <w:tcPr>
            <w:tcW w:w="9639" w:type="dxa"/>
          </w:tcPr>
          <w:p w14:paraId="177B8F6F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Frazeologia jako nauka o połączeniach między wyrazami. Rodzaje związków frazeologicznych</w:t>
            </w:r>
          </w:p>
        </w:tc>
      </w:tr>
      <w:tr w:rsidR="00F44241" w:rsidRPr="009C54AE" w14:paraId="4615A740" w14:textId="77777777" w:rsidTr="00C62C8A">
        <w:tc>
          <w:tcPr>
            <w:tcW w:w="9639" w:type="dxa"/>
          </w:tcPr>
          <w:p w14:paraId="2D4EE0DF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Formy wypowiedzi: samorzutne wypowiedzi, swobodne wypowiedzi, rozmowa kierowana nauczyciela z uczniami, opowiadanie, opis, formy użytkowe.</w:t>
            </w:r>
          </w:p>
        </w:tc>
      </w:tr>
    </w:tbl>
    <w:p w14:paraId="47BE0CBB" w14:textId="77777777" w:rsidR="00924DBE" w:rsidRPr="009C54AE" w:rsidRDefault="00924DBE" w:rsidP="00924DBE">
      <w:pPr>
        <w:spacing w:after="0" w:line="240" w:lineRule="auto"/>
        <w:rPr>
          <w:rFonts w:ascii="Corbel" w:hAnsi="Corbel"/>
          <w:sz w:val="24"/>
          <w:szCs w:val="24"/>
        </w:rPr>
      </w:pPr>
    </w:p>
    <w:p w14:paraId="60FB2A8A" w14:textId="77777777" w:rsidR="00924DBE" w:rsidRPr="009C54AE" w:rsidRDefault="00924DBE" w:rsidP="00924DB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E9BCA59" w14:textId="77777777" w:rsidR="00924DBE" w:rsidRPr="009C54AE" w:rsidRDefault="00924DBE" w:rsidP="00924DB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4DBE" w:rsidRPr="009C54AE" w14:paraId="176A07D5" w14:textId="77777777" w:rsidTr="00C62C8A">
        <w:tc>
          <w:tcPr>
            <w:tcW w:w="9639" w:type="dxa"/>
          </w:tcPr>
          <w:p w14:paraId="59AE867B" w14:textId="77777777" w:rsidR="00924DBE" w:rsidRPr="009C54AE" w:rsidRDefault="00924DBE" w:rsidP="00C62C8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4241" w:rsidRPr="009C54AE" w14:paraId="008B96D5" w14:textId="77777777" w:rsidTr="00C62C8A">
        <w:tc>
          <w:tcPr>
            <w:tcW w:w="9639" w:type="dxa"/>
          </w:tcPr>
          <w:p w14:paraId="59BB467A" w14:textId="77777777" w:rsidR="00F44241" w:rsidRPr="00F44241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F44241" w:rsidRPr="009C54AE" w14:paraId="7EE8D255" w14:textId="77777777" w:rsidTr="00C62C8A">
        <w:tc>
          <w:tcPr>
            <w:tcW w:w="9639" w:type="dxa"/>
          </w:tcPr>
          <w:p w14:paraId="06261B0F" w14:textId="77777777" w:rsidR="00F44241" w:rsidRPr="00F44241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Liryka dla dzieci - twórczość dla dzieci Marii Konopnickiej. Poezja inspirowana folklorem na przykładzie twórczości Janiny Porazińskiej, Ewy Szelburg-Zarembiny, Hanny Januszewskiej, Kazimiery Iłłakowiczówny. Liryka dziecięca na przykładzie twórczości Joanny Kulmowej, Anny Kamieńskiej, Anny Onichimowskiej, Zofii Beszczyńskiej, Joanny Papuzińskiej.</w:t>
            </w:r>
          </w:p>
        </w:tc>
      </w:tr>
      <w:tr w:rsidR="00F44241" w:rsidRPr="009C54AE" w14:paraId="7A896D43" w14:textId="77777777" w:rsidTr="00C62C8A">
        <w:tc>
          <w:tcPr>
            <w:tcW w:w="9639" w:type="dxa"/>
          </w:tcPr>
          <w:p w14:paraId="44DA01F2" w14:textId="77777777" w:rsidR="00F44241" w:rsidRPr="00F44241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Szkoła poetycka Jana Brzechwy i Juliana Tuwima oraz poezja kontynuatorów (Ludwik Jerzy Kern, Wanda Chotomska, Agnieszka Frączek, Małgorzata Strzałkowska).</w:t>
            </w:r>
          </w:p>
        </w:tc>
      </w:tr>
      <w:tr w:rsidR="00F44241" w:rsidRPr="009C54AE" w14:paraId="5CE2F73D" w14:textId="77777777" w:rsidTr="00C62C8A">
        <w:tc>
          <w:tcPr>
            <w:tcW w:w="9639" w:type="dxa"/>
          </w:tcPr>
          <w:p w14:paraId="0531A711" w14:textId="77777777" w:rsidR="00F44241" w:rsidRPr="00F44241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 xml:space="preserve">Baśń ludowa, literacka i nowoczesna jako lektura dziecka. Przykłady. </w:t>
            </w:r>
          </w:p>
        </w:tc>
      </w:tr>
      <w:tr w:rsidR="00F44241" w:rsidRPr="009C54AE" w14:paraId="7F0A929F" w14:textId="77777777" w:rsidTr="00C62C8A">
        <w:tc>
          <w:tcPr>
            <w:tcW w:w="9639" w:type="dxa"/>
          </w:tcPr>
          <w:p w14:paraId="0A33C49E" w14:textId="77777777" w:rsidR="00F44241" w:rsidRPr="00F44241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lastRenderedPageBreak/>
              <w:t xml:space="preserve">Fantastyka w literaturze dla dzieci i młodzieży na przykładzie baśni ludowej i literackiej, opowiadania fantastycznego, </w:t>
            </w:r>
            <w:r w:rsidRPr="00F44241">
              <w:rPr>
                <w:rFonts w:ascii="Corbel" w:hAnsi="Corbel"/>
                <w:i/>
                <w:sz w:val="24"/>
                <w:szCs w:val="24"/>
              </w:rPr>
              <w:t>fantasy</w:t>
            </w:r>
            <w:r w:rsidRPr="00F4424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4241" w:rsidRPr="009C54AE" w14:paraId="6BEC6807" w14:textId="77777777" w:rsidTr="00C62C8A">
        <w:tc>
          <w:tcPr>
            <w:tcW w:w="9639" w:type="dxa"/>
          </w:tcPr>
          <w:p w14:paraId="53A7EAED" w14:textId="77777777" w:rsidR="00F44241" w:rsidRPr="00F44241" w:rsidRDefault="00F44241" w:rsidP="00F442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Odmiany i problematyka prozy dla dzieci z uwzględnieniem ważnych tematów literaturze dla dzieci (</w:t>
            </w:r>
            <w:r w:rsidRPr="00F44241">
              <w:rPr>
                <w:rFonts w:ascii="Corbel" w:hAnsi="Corbel"/>
                <w:i/>
                <w:sz w:val="24"/>
                <w:szCs w:val="24"/>
              </w:rPr>
              <w:t>tabu</w:t>
            </w:r>
            <w:r w:rsidRPr="00F44241">
              <w:rPr>
                <w:rFonts w:ascii="Corbel" w:hAnsi="Corbel"/>
                <w:sz w:val="24"/>
                <w:szCs w:val="24"/>
              </w:rPr>
              <w:t xml:space="preserve"> w literaturze).</w:t>
            </w:r>
            <w:r w:rsidR="008A6653">
              <w:rPr>
                <w:rFonts w:ascii="Corbel" w:hAnsi="Corbel"/>
                <w:sz w:val="24"/>
                <w:szCs w:val="24"/>
              </w:rPr>
              <w:t xml:space="preserve"> </w:t>
            </w:r>
            <w:r w:rsidR="008A6653" w:rsidRPr="00F44241">
              <w:rPr>
                <w:rFonts w:ascii="Corbel" w:hAnsi="Corbel"/>
                <w:sz w:val="24"/>
                <w:szCs w:val="24"/>
              </w:rPr>
              <w:t>Książka obrazkowa i ilustracja w wychowaniu literackim dziecka.</w:t>
            </w:r>
          </w:p>
        </w:tc>
      </w:tr>
      <w:tr w:rsidR="00F44241" w:rsidRPr="009C54AE" w14:paraId="5F04BCA7" w14:textId="77777777" w:rsidTr="00C62C8A">
        <w:tc>
          <w:tcPr>
            <w:tcW w:w="9639" w:type="dxa"/>
          </w:tcPr>
          <w:p w14:paraId="675FBDE4" w14:textId="77777777" w:rsidR="00F44241" w:rsidRPr="00F44241" w:rsidRDefault="00F44241" w:rsidP="00F442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Arcydzieła literatury dziecięcej – przedstawiciele, tematyka, wartości (wybrane przykłady).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4241">
              <w:rPr>
                <w:rFonts w:ascii="Corbel" w:hAnsi="Corbel"/>
                <w:sz w:val="24"/>
                <w:szCs w:val="24"/>
              </w:rPr>
              <w:t>Zagadnienie struktury dzieła literackiego z uwzględnieniem próby odczytania znaczeń utajonych.</w:t>
            </w:r>
          </w:p>
        </w:tc>
      </w:tr>
      <w:tr w:rsidR="00F44241" w:rsidRPr="009C54AE" w14:paraId="754FE144" w14:textId="77777777" w:rsidTr="00C62C8A">
        <w:tc>
          <w:tcPr>
            <w:tcW w:w="9639" w:type="dxa"/>
          </w:tcPr>
          <w:p w14:paraId="53C630ED" w14:textId="77777777" w:rsidR="00F44241" w:rsidRPr="00F44241" w:rsidRDefault="00F44241" w:rsidP="00F442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Wyznaczniki literatury (fikcja, obrazowość, uporządkowanie naddane, składniki świata przedstawionego).</w:t>
            </w:r>
          </w:p>
        </w:tc>
      </w:tr>
      <w:tr w:rsidR="00F44241" w:rsidRPr="009C54AE" w14:paraId="558E261A" w14:textId="77777777" w:rsidTr="00C62C8A">
        <w:tc>
          <w:tcPr>
            <w:tcW w:w="9639" w:type="dxa"/>
          </w:tcPr>
          <w:p w14:paraId="1481E07F" w14:textId="77777777" w:rsidR="00F44241" w:rsidRPr="00F44241" w:rsidRDefault="00F44241" w:rsidP="00F442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F44241" w:rsidRPr="009C54AE" w14:paraId="66700CD6" w14:textId="77777777" w:rsidTr="00C62C8A">
        <w:tc>
          <w:tcPr>
            <w:tcW w:w="9639" w:type="dxa"/>
          </w:tcPr>
          <w:p w14:paraId="4958959A" w14:textId="77777777" w:rsidR="00F44241" w:rsidRPr="009C54AE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Fonetyka a fonologia. Przekroje i charakterystyka głosek polskich. Upodobnienia wewnątrz- i zewnątrzwyrazowe. Zapis fonetyczny tekstów mówionych. Analiza i synteza fonemowa. Akcent w języku polskim – ćwiczenia praktyczne.</w:t>
            </w:r>
          </w:p>
        </w:tc>
      </w:tr>
      <w:tr w:rsidR="00F44241" w:rsidRPr="009C54AE" w14:paraId="408ACC89" w14:textId="77777777" w:rsidTr="00C62C8A">
        <w:tc>
          <w:tcPr>
            <w:tcW w:w="9639" w:type="dxa"/>
          </w:tcPr>
          <w:p w14:paraId="73A94A0D" w14:textId="77777777" w:rsidR="00F44241" w:rsidRPr="009C54AE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Części mowy odmienne i nieodmienne. Rodzaje i odmiana rzeczowników. Rodzaje i odmiana czasowników. Rodzaje i odmiana przymiotników. Rodzaje i odmiana zaimków. Rodzaje i odmiana liczebników.</w:t>
            </w:r>
          </w:p>
        </w:tc>
      </w:tr>
      <w:tr w:rsidR="00F44241" w:rsidRPr="009C54AE" w14:paraId="41104013" w14:textId="77777777" w:rsidTr="00C62C8A">
        <w:tc>
          <w:tcPr>
            <w:tcW w:w="9639" w:type="dxa"/>
          </w:tcPr>
          <w:p w14:paraId="27D56855" w14:textId="77777777" w:rsidR="00F44241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Budowa słowotwórcza wyrazów. Wyrazy podstawowe i pochodne. Analiza słowotwórcza i morfologiczna wyrazów. Budowa słowotwórcza poszczególnych części mowy.</w:t>
            </w:r>
          </w:p>
        </w:tc>
      </w:tr>
      <w:tr w:rsidR="00F44241" w:rsidRPr="009C54AE" w14:paraId="16659610" w14:textId="77777777" w:rsidTr="00C62C8A">
        <w:tc>
          <w:tcPr>
            <w:tcW w:w="9639" w:type="dxa"/>
          </w:tcPr>
          <w:p w14:paraId="2776DF69" w14:textId="77777777" w:rsidR="00F44241" w:rsidRPr="009C54AE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Składnia jako nauka o wypowiedzeniu. Rodzaje wypowiedzeń. Podział zdań według różnych kryteriów. Części zdania. Rozbiór logiczny i gramatyczny zdania.</w:t>
            </w:r>
          </w:p>
        </w:tc>
      </w:tr>
      <w:tr w:rsidR="00F44241" w:rsidRPr="009C54AE" w14:paraId="30D59500" w14:textId="77777777" w:rsidTr="00C62C8A">
        <w:tc>
          <w:tcPr>
            <w:tcW w:w="9639" w:type="dxa"/>
          </w:tcPr>
          <w:p w14:paraId="523AB243" w14:textId="77777777" w:rsidR="00F44241" w:rsidRPr="009C54AE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wypowiedzi w edukacji wczesnoszkolnej, ich charakterystyka. Redagowanie wybranych form wypowiedzi.</w:t>
            </w:r>
          </w:p>
        </w:tc>
      </w:tr>
      <w:tr w:rsidR="00F44241" w:rsidRPr="009C54AE" w14:paraId="04D2C90C" w14:textId="77777777" w:rsidTr="00C62C8A">
        <w:tc>
          <w:tcPr>
            <w:tcW w:w="9639" w:type="dxa"/>
          </w:tcPr>
          <w:p w14:paraId="0CC1E09E" w14:textId="77777777" w:rsidR="00F44241" w:rsidRPr="009C54AE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ortografii polskiej. Zasady pisowni i interpunkcji.</w:t>
            </w:r>
          </w:p>
        </w:tc>
      </w:tr>
    </w:tbl>
    <w:p w14:paraId="257774F4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CE72D4" w14:textId="77777777" w:rsidR="00924DBE" w:rsidRPr="009C54AE" w:rsidRDefault="00924DBE" w:rsidP="00924DB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5182613" w14:textId="77777777" w:rsidR="00924DBE" w:rsidRPr="00153C41" w:rsidRDefault="00924DBE" w:rsidP="00924DB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3A7998DE" w14:textId="77777777" w:rsidR="00924DBE" w:rsidRPr="008A6653" w:rsidRDefault="00924DBE" w:rsidP="00924DB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A6653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  <w:r w:rsidR="00F44241" w:rsidRPr="008A6653">
        <w:rPr>
          <w:rFonts w:ascii="Corbel" w:hAnsi="Corbel"/>
          <w:b w:val="0"/>
          <w:smallCaps w:val="0"/>
          <w:szCs w:val="24"/>
        </w:rPr>
        <w:t>;</w:t>
      </w:r>
    </w:p>
    <w:p w14:paraId="65EA6120" w14:textId="77777777" w:rsidR="00924DBE" w:rsidRPr="008A6653" w:rsidRDefault="00924DBE" w:rsidP="00924DB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A6653">
        <w:rPr>
          <w:rFonts w:ascii="Corbel" w:hAnsi="Corbel"/>
          <w:b w:val="0"/>
          <w:smallCaps w:val="0"/>
          <w:szCs w:val="24"/>
        </w:rPr>
        <w:t>Ćwiczenia: analiza tekstów z dyskusją, praca w grupach (rozwiązywanie zadań, dysku</w:t>
      </w:r>
      <w:r w:rsidR="00F44241" w:rsidRPr="008A6653">
        <w:rPr>
          <w:rFonts w:ascii="Corbel" w:hAnsi="Corbel"/>
          <w:b w:val="0"/>
          <w:smallCaps w:val="0"/>
          <w:szCs w:val="24"/>
        </w:rPr>
        <w:t>sja).</w:t>
      </w:r>
    </w:p>
    <w:p w14:paraId="6B9CF8B7" w14:textId="77777777" w:rsidR="00924DBE" w:rsidRDefault="00924DBE" w:rsidP="00924D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FFE7A7D" w14:textId="77777777" w:rsidR="00924DBE" w:rsidRDefault="00924DBE" w:rsidP="00924D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AE10E8" w14:textId="77777777" w:rsidR="00924DBE" w:rsidRPr="009C54AE" w:rsidRDefault="00924DBE" w:rsidP="00924D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10CB8C18" w14:textId="77777777" w:rsidR="00924DBE" w:rsidRPr="009C54AE" w:rsidRDefault="00924DBE" w:rsidP="00924D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CA3933" w14:textId="77777777" w:rsidR="00924DBE" w:rsidRPr="009C54AE" w:rsidRDefault="00924DBE" w:rsidP="00924D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8015A7B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24DBE" w:rsidRPr="009C54AE" w14:paraId="06397FF6" w14:textId="77777777" w:rsidTr="00C62C8A">
        <w:tc>
          <w:tcPr>
            <w:tcW w:w="1985" w:type="dxa"/>
            <w:vAlign w:val="center"/>
          </w:tcPr>
          <w:p w14:paraId="76F8EB62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66B127A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4B0A02C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FD8742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73ACF8F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A6653" w:rsidRPr="009C54AE" w14:paraId="4D42E026" w14:textId="77777777" w:rsidTr="00C62C8A">
        <w:tc>
          <w:tcPr>
            <w:tcW w:w="1985" w:type="dxa"/>
          </w:tcPr>
          <w:p w14:paraId="66EEC021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4DA1EE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6D4A0F89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18FC8517" w14:textId="77777777" w:rsidTr="00C62C8A">
        <w:tc>
          <w:tcPr>
            <w:tcW w:w="1985" w:type="dxa"/>
          </w:tcPr>
          <w:p w14:paraId="199DE281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9073A64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557EBC5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29A40453" w14:textId="77777777" w:rsidTr="00C62C8A">
        <w:tc>
          <w:tcPr>
            <w:tcW w:w="1985" w:type="dxa"/>
          </w:tcPr>
          <w:p w14:paraId="2A8A7064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C06662D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C8A8884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62339091" w14:textId="77777777" w:rsidTr="00C62C8A">
        <w:tc>
          <w:tcPr>
            <w:tcW w:w="1985" w:type="dxa"/>
          </w:tcPr>
          <w:p w14:paraId="1446ABDD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63BEA3D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739625C3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1A80952B" w14:textId="77777777" w:rsidTr="00C62C8A">
        <w:tc>
          <w:tcPr>
            <w:tcW w:w="1985" w:type="dxa"/>
          </w:tcPr>
          <w:p w14:paraId="6F3DE5B6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4A26B8F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56050AEA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3B4FFCD1" w14:textId="77777777" w:rsidTr="00C62C8A">
        <w:tc>
          <w:tcPr>
            <w:tcW w:w="1985" w:type="dxa"/>
          </w:tcPr>
          <w:p w14:paraId="51E74426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02E421E" w14:textId="77777777" w:rsidR="008A6653" w:rsidRPr="00EA66A4" w:rsidRDefault="00EA66A4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</w:t>
            </w:r>
            <w:r w:rsidR="00CF1008">
              <w:rPr>
                <w:rFonts w:ascii="Corbel" w:hAnsi="Corbel"/>
                <w:color w:val="000000"/>
                <w:sz w:val="24"/>
                <w:szCs w:val="24"/>
              </w:rPr>
              <w:t>e</w:t>
            </w:r>
          </w:p>
        </w:tc>
        <w:tc>
          <w:tcPr>
            <w:tcW w:w="2126" w:type="dxa"/>
          </w:tcPr>
          <w:p w14:paraId="79AB4A58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650BB4DC" w14:textId="77777777" w:rsidTr="00C62C8A">
        <w:tc>
          <w:tcPr>
            <w:tcW w:w="1985" w:type="dxa"/>
          </w:tcPr>
          <w:p w14:paraId="06A2B8AB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2B932A53" w14:textId="77777777" w:rsidR="008A6653" w:rsidRPr="00EA66A4" w:rsidRDefault="00EA66A4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praktyczne</w:t>
            </w:r>
          </w:p>
        </w:tc>
        <w:tc>
          <w:tcPr>
            <w:tcW w:w="2126" w:type="dxa"/>
          </w:tcPr>
          <w:p w14:paraId="47CB8074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66BAD78F" w14:textId="77777777" w:rsidTr="00C62C8A">
        <w:tc>
          <w:tcPr>
            <w:tcW w:w="1985" w:type="dxa"/>
          </w:tcPr>
          <w:p w14:paraId="0D264A25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10F72857" w14:textId="77777777" w:rsidR="008A6653" w:rsidRPr="00EA66A4" w:rsidRDefault="00EA66A4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praktyczne</w:t>
            </w:r>
          </w:p>
        </w:tc>
        <w:tc>
          <w:tcPr>
            <w:tcW w:w="2126" w:type="dxa"/>
          </w:tcPr>
          <w:p w14:paraId="74D33C3D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15D17E7D" w14:textId="77777777" w:rsidTr="00C62C8A">
        <w:tc>
          <w:tcPr>
            <w:tcW w:w="1985" w:type="dxa"/>
          </w:tcPr>
          <w:p w14:paraId="28EC7C44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13680516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14:paraId="1897E24E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20EE4513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DC9E33" w14:textId="77777777" w:rsidR="00010EE7" w:rsidRDefault="00010EE7" w:rsidP="00924D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DAE027C" w14:textId="77777777" w:rsidR="00924DBE" w:rsidRPr="009C54AE" w:rsidRDefault="00924DBE" w:rsidP="00924D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17A247E9" w14:textId="77777777" w:rsidR="00924DBE" w:rsidRPr="009C54AE" w:rsidRDefault="00924DBE" w:rsidP="00924D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24DBE" w:rsidRPr="009C54AE" w14:paraId="62955CB5" w14:textId="77777777" w:rsidTr="00C62C8A">
        <w:tc>
          <w:tcPr>
            <w:tcW w:w="9670" w:type="dxa"/>
          </w:tcPr>
          <w:p w14:paraId="47AD68AC" w14:textId="77777777" w:rsidR="00924DBE" w:rsidRPr="009C54AE" w:rsidRDefault="00EA66A4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zajęciach, zaliczenie ćwiczeń praktycznych, EGZAMIN</w:t>
            </w:r>
          </w:p>
        </w:tc>
      </w:tr>
    </w:tbl>
    <w:p w14:paraId="17127DDF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739FFD" w14:textId="77777777" w:rsidR="00924DBE" w:rsidRPr="009C54AE" w:rsidRDefault="00924DBE" w:rsidP="00924DB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DCD8DCA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24DBE" w:rsidRPr="009C54AE" w14:paraId="02BC506A" w14:textId="77777777" w:rsidTr="00C62C8A">
        <w:tc>
          <w:tcPr>
            <w:tcW w:w="4962" w:type="dxa"/>
            <w:vAlign w:val="center"/>
          </w:tcPr>
          <w:p w14:paraId="31C57944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FC9FB58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924DBE" w:rsidRPr="009C54AE" w14:paraId="624CAA4C" w14:textId="77777777" w:rsidTr="00C62C8A">
        <w:tc>
          <w:tcPr>
            <w:tcW w:w="4962" w:type="dxa"/>
          </w:tcPr>
          <w:p w14:paraId="0D65A649" w14:textId="77777777" w:rsidR="00924DBE" w:rsidRPr="009C54AE" w:rsidRDefault="00924DBE" w:rsidP="00F20C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="00CF1008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FA905B5" w14:textId="77777777" w:rsidR="00924DBE" w:rsidRPr="009C54AE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924DBE" w:rsidRPr="009C54AE" w14:paraId="7CBE44C0" w14:textId="77777777" w:rsidTr="00C62C8A">
        <w:tc>
          <w:tcPr>
            <w:tcW w:w="4962" w:type="dxa"/>
          </w:tcPr>
          <w:p w14:paraId="322E12A2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8D8F58" w14:textId="21DEBE0E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(egzaminie)</w:t>
            </w:r>
          </w:p>
        </w:tc>
        <w:tc>
          <w:tcPr>
            <w:tcW w:w="4677" w:type="dxa"/>
          </w:tcPr>
          <w:p w14:paraId="4DC0E92D" w14:textId="77777777" w:rsidR="00924DBE" w:rsidRPr="009C54AE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24DBE" w:rsidRPr="009C54AE" w14:paraId="0BDEA8E8" w14:textId="77777777" w:rsidTr="00C62C8A">
        <w:tc>
          <w:tcPr>
            <w:tcW w:w="4962" w:type="dxa"/>
          </w:tcPr>
          <w:p w14:paraId="2A607F0D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2F6CE98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16071E3" w14:textId="77777777" w:rsidR="000D07DF" w:rsidRDefault="000D07DF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BFDF50B" w14:textId="77777777" w:rsidR="000D07DF" w:rsidRDefault="000D07DF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8AE9031" w14:textId="77777777" w:rsidR="00924DBE" w:rsidRPr="009C54AE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924DBE" w:rsidRPr="009C54AE" w14:paraId="312E0E21" w14:textId="77777777" w:rsidTr="00C62C8A">
        <w:tc>
          <w:tcPr>
            <w:tcW w:w="4962" w:type="dxa"/>
          </w:tcPr>
          <w:p w14:paraId="78027E7B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2BB295A" w14:textId="77777777" w:rsidR="00924DBE" w:rsidRPr="009C54AE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924DBE" w:rsidRPr="009C54AE" w14:paraId="19DC9267" w14:textId="77777777" w:rsidTr="00C62C8A">
        <w:tc>
          <w:tcPr>
            <w:tcW w:w="4962" w:type="dxa"/>
          </w:tcPr>
          <w:p w14:paraId="4EE0D6D0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29DC6B3" w14:textId="77777777" w:rsidR="00924DBE" w:rsidRPr="009C54AE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DE936EF" w14:textId="77777777" w:rsidR="00924DBE" w:rsidRPr="009C54AE" w:rsidRDefault="00924DBE" w:rsidP="00924DB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6ED4D89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C44B06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D7EFF3F" w14:textId="77777777" w:rsidR="00924DBE" w:rsidRPr="009C54AE" w:rsidRDefault="00924DBE" w:rsidP="00924DB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24DBE" w:rsidRPr="009C54AE" w14:paraId="67E80F4E" w14:textId="77777777" w:rsidTr="00C62C8A">
        <w:trPr>
          <w:trHeight w:val="397"/>
        </w:trPr>
        <w:tc>
          <w:tcPr>
            <w:tcW w:w="3544" w:type="dxa"/>
          </w:tcPr>
          <w:p w14:paraId="7C12D419" w14:textId="77777777" w:rsidR="00924DBE" w:rsidRPr="009C54AE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95FB678" w14:textId="77777777" w:rsidR="00924DBE" w:rsidRPr="009C54AE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24DBE" w:rsidRPr="009C54AE" w14:paraId="258BAA17" w14:textId="77777777" w:rsidTr="00C62C8A">
        <w:trPr>
          <w:trHeight w:val="397"/>
        </w:trPr>
        <w:tc>
          <w:tcPr>
            <w:tcW w:w="3544" w:type="dxa"/>
          </w:tcPr>
          <w:p w14:paraId="4CA00AF6" w14:textId="77777777" w:rsidR="00924DBE" w:rsidRPr="009C54AE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2D1613A" w14:textId="77777777" w:rsidR="00924DBE" w:rsidRPr="009C54AE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A08FAC9" w14:textId="77777777" w:rsidR="00924DBE" w:rsidRPr="009C54AE" w:rsidRDefault="00924DBE" w:rsidP="00924DB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9E755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567C7A86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24DBE" w:rsidRPr="009C54AE" w14:paraId="5EC04562" w14:textId="77777777" w:rsidTr="00C62C8A">
        <w:trPr>
          <w:trHeight w:val="397"/>
        </w:trPr>
        <w:tc>
          <w:tcPr>
            <w:tcW w:w="7513" w:type="dxa"/>
          </w:tcPr>
          <w:p w14:paraId="00754DEF" w14:textId="77777777" w:rsidR="00B36422" w:rsidRPr="00B36422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F3B88D7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Archetypy literatury dziecięcej</w:t>
            </w:r>
            <w:r w:rsidRPr="00010EE7">
              <w:rPr>
                <w:rFonts w:ascii="Corbel" w:hAnsi="Corbel"/>
                <w:sz w:val="24"/>
                <w:szCs w:val="24"/>
              </w:rPr>
              <w:t>, Wrocław 1993.</w:t>
            </w:r>
          </w:p>
          <w:p w14:paraId="19FD70BB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Ceremonie literackie a więc obrazy, zabawy i wzorce w utworach dla dzieci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, Kraków 1996. </w:t>
            </w:r>
          </w:p>
          <w:p w14:paraId="2ADA85FF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Dziecko i świat przedstawiony, czyli tajemnice dziecięcej lektury</w:t>
            </w:r>
            <w:r w:rsidRPr="00010EE7">
              <w:rPr>
                <w:rFonts w:ascii="Corbel" w:hAnsi="Corbel"/>
                <w:sz w:val="24"/>
                <w:szCs w:val="24"/>
              </w:rPr>
              <w:t>, Warszawa 1987.</w:t>
            </w:r>
          </w:p>
          <w:p w14:paraId="1C53517B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Książka jest światem</w:t>
            </w:r>
            <w:r w:rsidRPr="00010EE7">
              <w:rPr>
                <w:rFonts w:ascii="Corbel" w:hAnsi="Corbel"/>
                <w:sz w:val="24"/>
                <w:szCs w:val="24"/>
              </w:rPr>
              <w:t>, Kraków 2005.</w:t>
            </w:r>
          </w:p>
          <w:p w14:paraId="4369A29A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Poezja współczesna w szkole podstawowej</w:t>
            </w:r>
            <w:r w:rsidRPr="00010EE7">
              <w:rPr>
                <w:rFonts w:ascii="Corbel" w:hAnsi="Corbel"/>
                <w:sz w:val="24"/>
                <w:szCs w:val="24"/>
              </w:rPr>
              <w:t>, Warszawa 1984.</w:t>
            </w:r>
          </w:p>
          <w:p w14:paraId="468FD802" w14:textId="77777777" w:rsidR="00EA66A4" w:rsidRPr="00B36422" w:rsidRDefault="00EA66A4" w:rsidP="00BA0DF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Bąk P.,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Gramatyka języka polskiego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1995;</w:t>
            </w:r>
          </w:p>
          <w:p w14:paraId="175E8FA8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Białek J.Z.,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dla dzieci i młodzieży w latach 1918-1939,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 Warszawa 1979.</w:t>
            </w:r>
          </w:p>
          <w:p w14:paraId="21B9EC16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osobna</w:t>
            </w:r>
            <w:r w:rsidRPr="00010EE7">
              <w:rPr>
                <w:rFonts w:ascii="Corbel" w:hAnsi="Corbel"/>
                <w:sz w:val="24"/>
                <w:szCs w:val="24"/>
              </w:rPr>
              <w:t>, Warszawa 1985.</w:t>
            </w:r>
          </w:p>
          <w:p w14:paraId="74A2C97A" w14:textId="77777777" w:rsidR="00EA66A4" w:rsidRPr="00B36422" w:rsidRDefault="00EA66A4" w:rsidP="00BA0DF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B36422">
              <w:rPr>
                <w:rFonts w:ascii="Corbel" w:hAnsi="Corbel"/>
              </w:rPr>
              <w:t>Czelakowska D</w:t>
            </w:r>
            <w:r w:rsidRPr="00B36422">
              <w:rPr>
                <w:rFonts w:ascii="Corbel" w:hAnsi="Corbel"/>
                <w:i/>
              </w:rPr>
              <w:t>., Metodyka edukacji polonistycznej dzieci w wieku wczesnoszkolnym,</w:t>
            </w:r>
            <w:r w:rsidRPr="00B36422">
              <w:rPr>
                <w:rFonts w:ascii="Corbel" w:hAnsi="Corbel"/>
              </w:rPr>
              <w:t xml:space="preserve"> Kraków 2009.</w:t>
            </w:r>
          </w:p>
          <w:p w14:paraId="24184415" w14:textId="77777777" w:rsidR="00EA66A4" w:rsidRPr="00B36422" w:rsidRDefault="00EA66A4" w:rsidP="00BA0DF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B36422">
              <w:rPr>
                <w:rFonts w:ascii="Corbel" w:hAnsi="Corbel"/>
              </w:rPr>
              <w:t xml:space="preserve">Czelakowska D., </w:t>
            </w:r>
            <w:r w:rsidRPr="00B36422">
              <w:rPr>
                <w:rFonts w:ascii="Corbel" w:hAnsi="Corbel"/>
                <w:i/>
              </w:rPr>
              <w:t>Twórczość a kształcenie języka dzieci w wieku wczesnoszkolnym</w:t>
            </w:r>
            <w:r w:rsidRPr="00B36422">
              <w:rPr>
                <w:rFonts w:ascii="Corbel" w:hAnsi="Corbel"/>
              </w:rPr>
              <w:t>, Kraków 1996.</w:t>
            </w:r>
          </w:p>
          <w:p w14:paraId="51F8AFB9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Frycie S.,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dla dzieci i młodzieży w latach 1945-1970,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 Warszawa 1982.</w:t>
            </w:r>
          </w:p>
          <w:p w14:paraId="4C7A1ABB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Heska-Kwaśniewicz K.,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dla dzieci i młodzieży (po roku 1980)</w:t>
            </w:r>
            <w:r w:rsidRPr="00010EE7">
              <w:rPr>
                <w:rFonts w:ascii="Corbel" w:hAnsi="Corbel"/>
                <w:sz w:val="24"/>
                <w:szCs w:val="24"/>
              </w:rPr>
              <w:t>, t. 1, Katowice 2008.</w:t>
            </w:r>
          </w:p>
          <w:p w14:paraId="03605F90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lastRenderedPageBreak/>
              <w:t>Kaniowska-Lewańska I.,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 xml:space="preserve"> Literatura dla dzieci i młodzieży do roku 1864,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 Warszawa 1973.</w:t>
            </w:r>
          </w:p>
          <w:p w14:paraId="233ED2CF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>Kuliczkowska K.,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 xml:space="preserve"> Literatura dla dzieci i młodzieży w latach 1864-1918,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 Warszawa 1981.</w:t>
            </w:r>
          </w:p>
          <w:p w14:paraId="3C2A0B38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Elementarz literacki</w:t>
            </w:r>
            <w:r w:rsidRPr="00010EE7">
              <w:rPr>
                <w:rFonts w:ascii="Corbel" w:hAnsi="Corbel"/>
                <w:sz w:val="24"/>
                <w:szCs w:val="24"/>
              </w:rPr>
              <w:t>, Warszawa 2001.</w:t>
            </w:r>
          </w:p>
          <w:p w14:paraId="33FD29C7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Wielkie małe książki</w:t>
            </w:r>
            <w:r w:rsidRPr="00010EE7">
              <w:rPr>
                <w:rFonts w:ascii="Corbel" w:hAnsi="Corbel"/>
                <w:sz w:val="24"/>
                <w:szCs w:val="24"/>
              </w:rPr>
              <w:t>, Warszawa 2015.</w:t>
            </w:r>
          </w:p>
          <w:p w14:paraId="1238873F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Dziecko w świecie emocji literackich</w:t>
            </w:r>
            <w:r w:rsidRPr="00010EE7">
              <w:rPr>
                <w:rFonts w:ascii="Corbel" w:hAnsi="Corbel"/>
                <w:sz w:val="24"/>
                <w:szCs w:val="24"/>
              </w:rPr>
              <w:t>, Warszawa 1996.</w:t>
            </w:r>
          </w:p>
          <w:p w14:paraId="1DA92819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Inicjacje literackie. Problemy pierwszych kontaktów dziecka z  książką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, Warszawa 1988. </w:t>
            </w:r>
          </w:p>
          <w:p w14:paraId="7D740100" w14:textId="77777777" w:rsidR="00EA66A4" w:rsidRPr="00B36422" w:rsidRDefault="00EA66A4" w:rsidP="00BA0DF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Podlawska D., Płóciennik I.,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nauki o języku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Bielsko-Biała 2002;</w:t>
            </w:r>
          </w:p>
          <w:p w14:paraId="6657467F" w14:textId="77777777" w:rsidR="00EA66A4" w:rsidRPr="00B36422" w:rsidRDefault="00EA66A4" w:rsidP="00BA0DF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Polański E.,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Zasady pisowni i interpunkcji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Nowy słownik ortograficzny PWN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2002.</w:t>
            </w:r>
          </w:p>
          <w:p w14:paraId="3D386CC0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Literackie inspiracje w rozwoju przedszkolaka</w:t>
            </w:r>
            <w:r w:rsidRPr="00010EE7">
              <w:rPr>
                <w:rFonts w:ascii="Corbel" w:hAnsi="Corbel"/>
                <w:sz w:val="24"/>
                <w:szCs w:val="24"/>
              </w:rPr>
              <w:t>, Warszawa 2012.</w:t>
            </w:r>
          </w:p>
          <w:p w14:paraId="38B0C9D5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Poezja dzieciństwa, czyli droga ku wrażliwości</w:t>
            </w:r>
            <w:r w:rsidRPr="00010EE7">
              <w:rPr>
                <w:rFonts w:ascii="Corbel" w:hAnsi="Corbel"/>
                <w:sz w:val="24"/>
                <w:szCs w:val="24"/>
              </w:rPr>
              <w:t>, Rzeszów 1999.</w:t>
            </w:r>
          </w:p>
          <w:p w14:paraId="713BC02D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Rozwój kontaktów małego dziecka z literaturą. Podręcznik</w:t>
            </w:r>
            <w:r w:rsidRPr="00010EE7">
              <w:rPr>
                <w:rFonts w:ascii="Corbel" w:hAnsi="Corbel"/>
                <w:sz w:val="24"/>
                <w:szCs w:val="24"/>
              </w:rPr>
              <w:t>, Warszawa 2011.</w:t>
            </w:r>
          </w:p>
          <w:p w14:paraId="1C486959" w14:textId="77777777" w:rsidR="00EA66A4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Tekst poetycki w edukacji estetycznej dziecka</w:t>
            </w:r>
            <w:r w:rsidRPr="00010EE7">
              <w:rPr>
                <w:rFonts w:ascii="Corbel" w:hAnsi="Corbel"/>
                <w:sz w:val="24"/>
                <w:szCs w:val="24"/>
              </w:rPr>
              <w:t>, Rzeszów 2007.</w:t>
            </w:r>
          </w:p>
          <w:p w14:paraId="20FE3D7F" w14:textId="77777777" w:rsidR="002B5A01" w:rsidRPr="00010EE7" w:rsidRDefault="002B5A01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>Ungeheuer-Gołąb A.,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B5A01">
              <w:rPr>
                <w:rFonts w:ascii="Corbel" w:hAnsi="Corbel"/>
                <w:i/>
                <w:sz w:val="24"/>
                <w:szCs w:val="24"/>
              </w:rPr>
              <w:t>Integracja sztuk. Liryka w edukacji dziecka</w:t>
            </w:r>
            <w:r>
              <w:rPr>
                <w:rFonts w:ascii="Corbel" w:hAnsi="Corbel"/>
                <w:sz w:val="24"/>
                <w:szCs w:val="24"/>
              </w:rPr>
              <w:t xml:space="preserve">, Rzeszów 2021. </w:t>
            </w:r>
          </w:p>
          <w:p w14:paraId="5489F386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Waksmund R.,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Od literatury dla dzieci do literatury dziecięcej</w:t>
            </w:r>
            <w:r w:rsidRPr="00010EE7">
              <w:rPr>
                <w:rFonts w:ascii="Corbel" w:hAnsi="Corbel"/>
                <w:sz w:val="24"/>
                <w:szCs w:val="24"/>
              </w:rPr>
              <w:t>, Wrocław 2001.</w:t>
            </w:r>
          </w:p>
          <w:p w14:paraId="4B5032F9" w14:textId="77777777" w:rsidR="00EA66A4" w:rsidRPr="00B36422" w:rsidRDefault="00EA66A4" w:rsidP="00BA0DF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t xml:space="preserve">Zabawa K. </w:t>
            </w:r>
            <w:r w:rsidRPr="00B36422">
              <w:rPr>
                <w:rFonts w:ascii="Corbel" w:hAnsi="Corbel"/>
                <w:b w:val="0"/>
                <w:i/>
                <w:smallCaps w:val="0"/>
                <w:szCs w:val="24"/>
              </w:rPr>
              <w:t>Literatura dla dzieci w kontekstach edukacyjnych</w:t>
            </w:r>
            <w:r w:rsidRPr="00B36422">
              <w:rPr>
                <w:rFonts w:ascii="Corbel" w:hAnsi="Corbel"/>
                <w:b w:val="0"/>
                <w:smallCaps w:val="0"/>
                <w:szCs w:val="24"/>
              </w:rPr>
              <w:t>, Kraków 2017.</w:t>
            </w:r>
          </w:p>
        </w:tc>
      </w:tr>
      <w:tr w:rsidR="00924DBE" w:rsidRPr="009C54AE" w14:paraId="639A2BEE" w14:textId="77777777" w:rsidTr="00C62C8A">
        <w:trPr>
          <w:trHeight w:val="397"/>
        </w:trPr>
        <w:tc>
          <w:tcPr>
            <w:tcW w:w="7513" w:type="dxa"/>
          </w:tcPr>
          <w:p w14:paraId="1132B305" w14:textId="77777777" w:rsidR="00B36422" w:rsidRPr="00B36422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10A884D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red.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 xml:space="preserve">Sezamie, otwórz się! Z nowszych badań nad literaturą dla dzieci i młodzieży w Polsce i za granicą, </w:t>
            </w:r>
            <w:r w:rsidRPr="00010EE7">
              <w:rPr>
                <w:rFonts w:ascii="Corbel" w:hAnsi="Corbel"/>
                <w:sz w:val="24"/>
                <w:szCs w:val="24"/>
              </w:rPr>
              <w:t>Kraków 2001.</w:t>
            </w:r>
          </w:p>
          <w:p w14:paraId="6C1BE8BB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Od form prostych do arcydzieła</w:t>
            </w:r>
            <w:r w:rsidRPr="00010EE7">
              <w:rPr>
                <w:rFonts w:ascii="Corbel" w:hAnsi="Corbel"/>
                <w:sz w:val="24"/>
                <w:szCs w:val="24"/>
              </w:rPr>
              <w:t>, Kraków 2009.</w:t>
            </w:r>
          </w:p>
          <w:p w14:paraId="05BC4A52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Bettelheim B.,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Cudowne i pożyteczne. O znaczeniach i wartościach baśni</w:t>
            </w:r>
            <w:r w:rsidRPr="00010EE7">
              <w:rPr>
                <w:rFonts w:ascii="Corbel" w:hAnsi="Corbel"/>
                <w:sz w:val="24"/>
                <w:szCs w:val="24"/>
              </w:rPr>
              <w:t>, Warszawa 1985.</w:t>
            </w:r>
          </w:p>
          <w:p w14:paraId="237BCCFC" w14:textId="77777777" w:rsidR="00B36422" w:rsidRPr="00B36422" w:rsidRDefault="00B36422" w:rsidP="00BA0DF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Cegieła A., Markowski A.,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 polszczyzną za pan brat.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1986.</w:t>
            </w:r>
          </w:p>
          <w:p w14:paraId="5F73A4EE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i podkultura dziecięca</w:t>
            </w:r>
            <w:r w:rsidRPr="00010EE7">
              <w:rPr>
                <w:rFonts w:ascii="Corbel" w:hAnsi="Corbel"/>
                <w:sz w:val="24"/>
                <w:szCs w:val="24"/>
              </w:rPr>
              <w:t>, Wrocław - Warszawa -  Kraków - Gdańsk 1975.</w:t>
            </w:r>
          </w:p>
          <w:p w14:paraId="728B1FF1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Wielka zabawa</w:t>
            </w:r>
            <w:r w:rsidRPr="00010EE7">
              <w:rPr>
                <w:rFonts w:ascii="Corbel" w:hAnsi="Corbel"/>
                <w:sz w:val="24"/>
                <w:szCs w:val="24"/>
              </w:rPr>
              <w:t>, Wrocław 1985.</w:t>
            </w:r>
          </w:p>
          <w:p w14:paraId="5E554674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Chrobak M.,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Realizm magiczny w polskiej literaturze dla dzieci i młodzieży</w:t>
            </w:r>
            <w:r w:rsidRPr="00010EE7">
              <w:rPr>
                <w:rFonts w:ascii="Corbel" w:hAnsi="Corbel"/>
                <w:sz w:val="24"/>
                <w:szCs w:val="24"/>
              </w:rPr>
              <w:t>, Kraków 2010.</w:t>
            </w:r>
          </w:p>
          <w:p w14:paraId="087CAB2F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Grzegorczykowa  R.,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Wstęp do językoznawstwa</w:t>
            </w:r>
            <w:r w:rsidRPr="00010EE7">
              <w:rPr>
                <w:rFonts w:ascii="Corbel" w:hAnsi="Corbel"/>
                <w:sz w:val="24"/>
                <w:szCs w:val="24"/>
              </w:rPr>
              <w:t>. Warszawa 2007;</w:t>
            </w:r>
          </w:p>
          <w:p w14:paraId="31BFD1CA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Kielar-Turska M., Przetacznik-Gierowska M., red.,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Dziecko jako odbiorca literatury,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 Warszawa-Poznań 1992. </w:t>
            </w:r>
          </w:p>
          <w:p w14:paraId="26DFF033" w14:textId="77777777" w:rsidR="00B36422" w:rsidRPr="00B36422" w:rsidRDefault="00B36422" w:rsidP="00BA0DF0">
            <w:pPr>
              <w:pStyle w:val="Tekstprzypisudolnego"/>
              <w:numPr>
                <w:ilvl w:val="0"/>
                <w:numId w:val="4"/>
              </w:numPr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B36422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B36422">
              <w:rPr>
                <w:rFonts w:ascii="Corbel" w:hAnsi="Corbel"/>
                <w:i/>
                <w:sz w:val="24"/>
                <w:szCs w:val="24"/>
              </w:rPr>
              <w:t>Kulturowy obraz dziecka i dzieciństwa w II połowie XIX i w XX wieku</w:t>
            </w:r>
            <w:r w:rsidRPr="00B36422">
              <w:rPr>
                <w:rFonts w:ascii="Corbel" w:hAnsi="Corbel"/>
                <w:sz w:val="24"/>
                <w:szCs w:val="24"/>
              </w:rPr>
              <w:t>, Warszawa 2006.</w:t>
            </w:r>
          </w:p>
          <w:p w14:paraId="780EA8BE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Ługowska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Bajka w literaturze dziecięcej</w:t>
            </w:r>
            <w:r w:rsidRPr="00010EE7">
              <w:rPr>
                <w:rFonts w:ascii="Corbel" w:hAnsi="Corbel"/>
                <w:sz w:val="24"/>
                <w:szCs w:val="24"/>
              </w:rPr>
              <w:t>, Warszawa 1988.</w:t>
            </w:r>
          </w:p>
          <w:p w14:paraId="656C8785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Ługowska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Ratajczak: od wiersza dla dzieci do liryki dziecięcej</w:t>
            </w:r>
            <w:r w:rsidRPr="00010EE7">
              <w:rPr>
                <w:rFonts w:ascii="Corbel" w:hAnsi="Corbel"/>
                <w:sz w:val="24"/>
                <w:szCs w:val="24"/>
              </w:rPr>
              <w:t>, „Poezja” 1979 nr 6.</w:t>
            </w:r>
          </w:p>
          <w:p w14:paraId="0F97D4F5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Dziecięce spotkania z literaturą</w:t>
            </w:r>
            <w:r w:rsidRPr="00010EE7">
              <w:rPr>
                <w:rFonts w:ascii="Corbel" w:hAnsi="Corbel"/>
                <w:sz w:val="24"/>
                <w:szCs w:val="24"/>
              </w:rPr>
              <w:t>, Warszawa 2007.</w:t>
            </w:r>
          </w:p>
          <w:p w14:paraId="4ED17419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 xml:space="preserve">Zatopione królestwo. O polskiej literaturze fantastycznej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lastRenderedPageBreak/>
              <w:t>XX wieku dla dzieci i młodzieży</w:t>
            </w:r>
            <w:r w:rsidRPr="00010EE7">
              <w:rPr>
                <w:rFonts w:ascii="Corbel" w:hAnsi="Corbel"/>
                <w:sz w:val="24"/>
                <w:szCs w:val="24"/>
              </w:rPr>
              <w:t>, Warszawa 1989.</w:t>
            </w:r>
          </w:p>
          <w:p w14:paraId="545FCCA8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A., Chrobak M.,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Noosfera literacka. Problem wychowania I terapii poprzez literaturę dla dzieci</w:t>
            </w:r>
            <w:r w:rsidRPr="00010EE7">
              <w:rPr>
                <w:rFonts w:ascii="Corbel" w:hAnsi="Corbel"/>
                <w:sz w:val="24"/>
                <w:szCs w:val="24"/>
              </w:rPr>
              <w:t>, Rzeszów 2012.</w:t>
            </w:r>
          </w:p>
          <w:p w14:paraId="7A3B203F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A., Kopeć U.,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i inne sztuki w przestrzeni edukacyjnej dziecka</w:t>
            </w:r>
            <w:r w:rsidRPr="00010EE7">
              <w:rPr>
                <w:rFonts w:ascii="Corbel" w:hAnsi="Corbel"/>
                <w:sz w:val="24"/>
                <w:szCs w:val="24"/>
              </w:rPr>
              <w:t>, Rzeszów 2016.</w:t>
            </w:r>
          </w:p>
          <w:p w14:paraId="4950FB36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Wzorce ruchowe utworów dla dzieci</w:t>
            </w:r>
            <w:r w:rsidRPr="00010EE7">
              <w:rPr>
                <w:rFonts w:ascii="Corbel" w:hAnsi="Corbel"/>
                <w:sz w:val="24"/>
                <w:szCs w:val="24"/>
              </w:rPr>
              <w:t>, Rzeszów 2009.</w:t>
            </w:r>
          </w:p>
          <w:p w14:paraId="42C216DE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Waksmund R.,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Wstęp do: Poezja dla dzieci. Antologia form i tematów</w:t>
            </w:r>
            <w:r w:rsidRPr="00010EE7">
              <w:rPr>
                <w:rFonts w:ascii="Corbel" w:hAnsi="Corbel"/>
                <w:sz w:val="24"/>
                <w:szCs w:val="24"/>
              </w:rPr>
              <w:t>,   Wrocław 1987.</w:t>
            </w:r>
          </w:p>
          <w:p w14:paraId="2AF40ABB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>Czasopisma: „Guliwer”, „Ryms”.</w:t>
            </w:r>
          </w:p>
          <w:p w14:paraId="6F4C77BB" w14:textId="77777777" w:rsidR="00EA66A4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i/>
                <w:smallCaps/>
                <w:color w:val="FF0000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>Kanon lektur (literatura piękna)</w:t>
            </w:r>
          </w:p>
        </w:tc>
      </w:tr>
    </w:tbl>
    <w:p w14:paraId="2C9431FD" w14:textId="77777777" w:rsidR="00924DBE" w:rsidRPr="009C54AE" w:rsidRDefault="00924DBE" w:rsidP="00924DB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4E794C" w14:textId="77777777" w:rsidR="00924DBE" w:rsidRPr="009C54AE" w:rsidRDefault="00924DBE" w:rsidP="00924DB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902FE6" w14:textId="77777777" w:rsidR="00924DBE" w:rsidRPr="009C54AE" w:rsidRDefault="00924DBE" w:rsidP="00924DB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B8A7BD9" w14:textId="77777777" w:rsidR="004D05AC" w:rsidRDefault="004D05AC"/>
    <w:sectPr w:rsidR="004D05A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4E482" w14:textId="77777777" w:rsidR="009168D6" w:rsidRDefault="009168D6" w:rsidP="00924DBE">
      <w:pPr>
        <w:spacing w:after="0" w:line="240" w:lineRule="auto"/>
      </w:pPr>
      <w:r>
        <w:separator/>
      </w:r>
    </w:p>
  </w:endnote>
  <w:endnote w:type="continuationSeparator" w:id="0">
    <w:p w14:paraId="14A8EFCD" w14:textId="77777777" w:rsidR="009168D6" w:rsidRDefault="009168D6" w:rsidP="00924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0839B" w14:textId="77777777" w:rsidR="009168D6" w:rsidRDefault="009168D6" w:rsidP="00924DBE">
      <w:pPr>
        <w:spacing w:after="0" w:line="240" w:lineRule="auto"/>
      </w:pPr>
      <w:r>
        <w:separator/>
      </w:r>
    </w:p>
  </w:footnote>
  <w:footnote w:type="continuationSeparator" w:id="0">
    <w:p w14:paraId="2BBBA05A" w14:textId="77777777" w:rsidR="009168D6" w:rsidRDefault="009168D6" w:rsidP="00924DBE">
      <w:pPr>
        <w:spacing w:after="0" w:line="240" w:lineRule="auto"/>
      </w:pPr>
      <w:r>
        <w:continuationSeparator/>
      </w:r>
    </w:p>
  </w:footnote>
  <w:footnote w:id="1">
    <w:p w14:paraId="3182FCDA" w14:textId="77777777" w:rsidR="00924DBE" w:rsidRDefault="00924DBE" w:rsidP="00924DB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409C"/>
    <w:multiLevelType w:val="hybridMultilevel"/>
    <w:tmpl w:val="B7EA35F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74385D"/>
    <w:multiLevelType w:val="hybridMultilevel"/>
    <w:tmpl w:val="31C840C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560878"/>
    <w:multiLevelType w:val="hybridMultilevel"/>
    <w:tmpl w:val="87044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4529025">
    <w:abstractNumId w:val="1"/>
  </w:num>
  <w:num w:numId="2" w16cid:durableId="1971010953">
    <w:abstractNumId w:val="3"/>
  </w:num>
  <w:num w:numId="3" w16cid:durableId="615137219">
    <w:abstractNumId w:val="0"/>
  </w:num>
  <w:num w:numId="4" w16cid:durableId="747847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DBE"/>
    <w:rsid w:val="00010EE7"/>
    <w:rsid w:val="000D07DF"/>
    <w:rsid w:val="001616AB"/>
    <w:rsid w:val="00202ABF"/>
    <w:rsid w:val="00206D6E"/>
    <w:rsid w:val="00294CE8"/>
    <w:rsid w:val="002B5A01"/>
    <w:rsid w:val="003973A3"/>
    <w:rsid w:val="003A096B"/>
    <w:rsid w:val="003B7EE7"/>
    <w:rsid w:val="003F00CE"/>
    <w:rsid w:val="00424AF7"/>
    <w:rsid w:val="0048066D"/>
    <w:rsid w:val="00484D9E"/>
    <w:rsid w:val="004D05AC"/>
    <w:rsid w:val="00536D7F"/>
    <w:rsid w:val="0054420C"/>
    <w:rsid w:val="00584A46"/>
    <w:rsid w:val="0062416C"/>
    <w:rsid w:val="00757583"/>
    <w:rsid w:val="00845491"/>
    <w:rsid w:val="008A6653"/>
    <w:rsid w:val="009168D6"/>
    <w:rsid w:val="00924DBE"/>
    <w:rsid w:val="00970F31"/>
    <w:rsid w:val="009F385F"/>
    <w:rsid w:val="00B36422"/>
    <w:rsid w:val="00B6680C"/>
    <w:rsid w:val="00BA0DF0"/>
    <w:rsid w:val="00BD05E4"/>
    <w:rsid w:val="00C7784B"/>
    <w:rsid w:val="00CD3E6B"/>
    <w:rsid w:val="00CE4BF7"/>
    <w:rsid w:val="00CF1008"/>
    <w:rsid w:val="00D6681F"/>
    <w:rsid w:val="00D90C2F"/>
    <w:rsid w:val="00DC56CE"/>
    <w:rsid w:val="00E1341E"/>
    <w:rsid w:val="00E16130"/>
    <w:rsid w:val="00EA66A4"/>
    <w:rsid w:val="00F20C24"/>
    <w:rsid w:val="00F3383F"/>
    <w:rsid w:val="00F44241"/>
    <w:rsid w:val="00F44EFC"/>
    <w:rsid w:val="00FC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F2938"/>
  <w15:docId w15:val="{E1702BAD-208B-427C-9811-1C16E98B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4DB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4DB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D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DB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24DBE"/>
    <w:rPr>
      <w:vertAlign w:val="superscript"/>
    </w:rPr>
  </w:style>
  <w:style w:type="paragraph" w:customStyle="1" w:styleId="Punktygwne">
    <w:name w:val="Punkty główne"/>
    <w:basedOn w:val="Normalny"/>
    <w:rsid w:val="00924DB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24DB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24DB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24DB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24DB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24DB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24DB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24DB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4D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4DBE"/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FC05B3"/>
  </w:style>
  <w:style w:type="paragraph" w:styleId="Tekstdymka">
    <w:name w:val="Balloon Text"/>
    <w:basedOn w:val="Normalny"/>
    <w:link w:val="TekstdymkaZnak"/>
    <w:uiPriority w:val="99"/>
    <w:semiHidden/>
    <w:unhideWhenUsed/>
    <w:rsid w:val="00EA66A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6A4"/>
    <w:rPr>
      <w:rFonts w:ascii="Tahoma" w:eastAsia="Calibri" w:hAnsi="Tahoma" w:cs="Times New Roman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EA6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C569B5-71CC-4A60-A569-10615CD121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7DB944-1082-4936-B57A-DBCDBB157E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35B5-4116-4EDD-A53C-0E198F9AA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FA04C2-32A1-4E71-9ED3-2892467874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7</Pages>
  <Words>1971</Words>
  <Characters>11826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25</cp:revision>
  <dcterms:created xsi:type="dcterms:W3CDTF">2019-10-22T18:14:00Z</dcterms:created>
  <dcterms:modified xsi:type="dcterms:W3CDTF">2026-03-09T20:51:00Z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